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8D" w:rsidRPr="003F1DF6" w:rsidRDefault="0029588D" w:rsidP="0029588D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3F1DF6">
        <w:rPr>
          <w:rFonts w:ascii="Times New Roman" w:hAnsi="Times New Roman"/>
          <w:sz w:val="22"/>
          <w:szCs w:val="22"/>
        </w:rPr>
        <w:t>Вопросы к кандидатскому экзамену</w:t>
      </w:r>
      <w:r>
        <w:rPr>
          <w:rFonts w:ascii="Times New Roman" w:hAnsi="Times New Roman"/>
          <w:sz w:val="22"/>
          <w:szCs w:val="22"/>
        </w:rPr>
        <w:t xml:space="preserve"> (по части 1)</w:t>
      </w:r>
      <w:r w:rsidRPr="003F1DF6">
        <w:rPr>
          <w:rFonts w:ascii="Times New Roman" w:hAnsi="Times New Roman"/>
          <w:sz w:val="22"/>
          <w:szCs w:val="22"/>
        </w:rPr>
        <w:t>:</w:t>
      </w:r>
    </w:p>
    <w:p w:rsidR="0029588D" w:rsidRPr="00C5632B" w:rsidRDefault="0029588D" w:rsidP="0029588D">
      <w:pPr>
        <w:widowControl/>
        <w:numPr>
          <w:ilvl w:val="0"/>
          <w:numId w:val="2"/>
        </w:numPr>
        <w:ind w:left="714" w:hanging="357"/>
        <w:jc w:val="left"/>
      </w:pPr>
      <w:r w:rsidRPr="00C5632B">
        <w:t xml:space="preserve">Предмет философии науки. </w:t>
      </w:r>
    </w:p>
    <w:p w:rsidR="0029588D" w:rsidRPr="00C5632B" w:rsidRDefault="0029588D" w:rsidP="0029588D">
      <w:pPr>
        <w:widowControl/>
        <w:numPr>
          <w:ilvl w:val="0"/>
          <w:numId w:val="2"/>
        </w:numPr>
        <w:ind w:left="714" w:hanging="357"/>
        <w:jc w:val="left"/>
      </w:pPr>
      <w:r w:rsidRPr="00C5632B">
        <w:t xml:space="preserve">Наука в культуре современной цивилизации. Наука в контексте техногенной цивилизации. </w:t>
      </w:r>
    </w:p>
    <w:p w:rsidR="0029588D" w:rsidRPr="00C5632B" w:rsidRDefault="0029588D" w:rsidP="0029588D">
      <w:pPr>
        <w:widowControl/>
        <w:numPr>
          <w:ilvl w:val="0"/>
          <w:numId w:val="2"/>
        </w:numPr>
        <w:ind w:left="714" w:hanging="357"/>
        <w:jc w:val="left"/>
      </w:pPr>
      <w:r w:rsidRPr="00C5632B">
        <w:t xml:space="preserve">Границы науки. Наука и философия. Наука и религия. </w:t>
      </w:r>
    </w:p>
    <w:p w:rsidR="0029588D" w:rsidRPr="00C5632B" w:rsidRDefault="0029588D" w:rsidP="0029588D">
      <w:pPr>
        <w:widowControl/>
        <w:numPr>
          <w:ilvl w:val="0"/>
          <w:numId w:val="2"/>
        </w:numPr>
        <w:ind w:left="714" w:hanging="357"/>
        <w:jc w:val="left"/>
      </w:pPr>
      <w:r w:rsidRPr="00C5632B">
        <w:t xml:space="preserve">Наука и </w:t>
      </w:r>
      <w:proofErr w:type="spellStart"/>
      <w:r w:rsidRPr="00C5632B">
        <w:t>вненаучные</w:t>
      </w:r>
      <w:proofErr w:type="spellEnd"/>
      <w:r w:rsidRPr="00C5632B">
        <w:t xml:space="preserve"> формы познания. Наука и </w:t>
      </w:r>
      <w:proofErr w:type="spellStart"/>
      <w:r w:rsidRPr="00C5632B">
        <w:t>антинаука</w:t>
      </w:r>
      <w:proofErr w:type="spellEnd"/>
      <w:r w:rsidRPr="00C5632B">
        <w:t xml:space="preserve">, лженаука, </w:t>
      </w:r>
      <w:proofErr w:type="spellStart"/>
      <w:r w:rsidRPr="00C5632B">
        <w:t>псевдонаука</w:t>
      </w:r>
      <w:proofErr w:type="spellEnd"/>
      <w:r w:rsidRPr="00C5632B">
        <w:t>.</w:t>
      </w:r>
    </w:p>
    <w:p w:rsidR="0029588D" w:rsidRPr="00C5632B" w:rsidRDefault="0029588D" w:rsidP="0029588D">
      <w:pPr>
        <w:widowControl/>
        <w:numPr>
          <w:ilvl w:val="0"/>
          <w:numId w:val="2"/>
        </w:numPr>
        <w:ind w:left="714" w:hanging="357"/>
        <w:jc w:val="left"/>
      </w:pPr>
      <w:r w:rsidRPr="00C5632B">
        <w:t>Типы научного знания: (физический, биологический, математический, гуманитарный).</w:t>
      </w:r>
    </w:p>
    <w:p w:rsidR="0029588D" w:rsidRPr="00C5632B" w:rsidRDefault="0029588D" w:rsidP="0029588D">
      <w:pPr>
        <w:widowControl/>
        <w:numPr>
          <w:ilvl w:val="0"/>
          <w:numId w:val="2"/>
        </w:numPr>
        <w:ind w:left="714" w:hanging="357"/>
        <w:jc w:val="left"/>
      </w:pPr>
      <w:r w:rsidRPr="00C5632B">
        <w:t xml:space="preserve">Понятие метода. Предмет методологии науки. </w:t>
      </w:r>
    </w:p>
    <w:p w:rsidR="0029588D" w:rsidRPr="00C5632B" w:rsidRDefault="0029588D" w:rsidP="0029588D">
      <w:pPr>
        <w:widowControl/>
        <w:numPr>
          <w:ilvl w:val="0"/>
          <w:numId w:val="2"/>
        </w:numPr>
        <w:ind w:left="714" w:hanging="357"/>
        <w:jc w:val="left"/>
      </w:pPr>
      <w:r w:rsidRPr="00C5632B">
        <w:t>Эмпирический и теоретический компоненты в научном познании и критерии их различения.</w:t>
      </w:r>
    </w:p>
    <w:p w:rsidR="0029588D" w:rsidRPr="00C5632B" w:rsidRDefault="0029588D" w:rsidP="0029588D">
      <w:pPr>
        <w:widowControl/>
        <w:numPr>
          <w:ilvl w:val="0"/>
          <w:numId w:val="2"/>
        </w:numPr>
        <w:ind w:left="714" w:hanging="357"/>
        <w:jc w:val="left"/>
      </w:pPr>
      <w:r w:rsidRPr="00C5632B">
        <w:t>Понятие НКМ и научной парадигмы.</w:t>
      </w:r>
    </w:p>
    <w:p w:rsidR="0029588D" w:rsidRPr="00C5632B" w:rsidRDefault="0029588D" w:rsidP="0029588D">
      <w:pPr>
        <w:widowControl/>
        <w:numPr>
          <w:ilvl w:val="0"/>
          <w:numId w:val="2"/>
        </w:numPr>
        <w:ind w:left="714" w:hanging="357"/>
        <w:jc w:val="left"/>
      </w:pPr>
      <w:r w:rsidRPr="00C5632B">
        <w:t>Философские основания науки. Идеалы и нормы научного исследования.</w:t>
      </w:r>
    </w:p>
    <w:p w:rsidR="0029588D" w:rsidRPr="00C5632B" w:rsidRDefault="0029588D" w:rsidP="0029588D">
      <w:pPr>
        <w:widowControl/>
        <w:numPr>
          <w:ilvl w:val="0"/>
          <w:numId w:val="2"/>
        </w:numPr>
        <w:ind w:left="714" w:hanging="357"/>
        <w:jc w:val="left"/>
      </w:pPr>
      <w:r w:rsidRPr="00C5632B">
        <w:t>Объяснение и понимание в научном познании.</w:t>
      </w:r>
    </w:p>
    <w:p w:rsidR="0029588D" w:rsidRPr="00C5632B" w:rsidRDefault="0029588D" w:rsidP="0029588D">
      <w:pPr>
        <w:widowControl/>
        <w:numPr>
          <w:ilvl w:val="0"/>
          <w:numId w:val="2"/>
        </w:numPr>
        <w:ind w:left="714" w:hanging="357"/>
        <w:jc w:val="left"/>
      </w:pPr>
      <w:r w:rsidRPr="00C5632B">
        <w:t>Истина в научном познании. Проблема объективности научного знания.</w:t>
      </w:r>
    </w:p>
    <w:p w:rsidR="0029588D" w:rsidRPr="00C5632B" w:rsidRDefault="0029588D" w:rsidP="0029588D">
      <w:pPr>
        <w:widowControl/>
        <w:numPr>
          <w:ilvl w:val="0"/>
          <w:numId w:val="2"/>
        </w:numPr>
        <w:ind w:left="714" w:hanging="357"/>
        <w:jc w:val="left"/>
      </w:pPr>
      <w:r w:rsidRPr="00C5632B">
        <w:t>Наука как социальный институт. Наука и власть.</w:t>
      </w:r>
    </w:p>
    <w:p w:rsidR="0029588D" w:rsidRPr="00C5632B" w:rsidRDefault="0029588D" w:rsidP="0029588D">
      <w:pPr>
        <w:widowControl/>
        <w:numPr>
          <w:ilvl w:val="0"/>
          <w:numId w:val="2"/>
        </w:numPr>
        <w:ind w:left="714" w:hanging="357"/>
        <w:jc w:val="left"/>
      </w:pPr>
      <w:r w:rsidRPr="00C5632B">
        <w:t xml:space="preserve">Наука и ценности. </w:t>
      </w:r>
      <w:proofErr w:type="spellStart"/>
      <w:r w:rsidRPr="00C5632B">
        <w:t>Этос</w:t>
      </w:r>
      <w:proofErr w:type="spellEnd"/>
      <w:r w:rsidRPr="00C5632B">
        <w:t xml:space="preserve"> науки. Концепции </w:t>
      </w:r>
      <w:proofErr w:type="gramStart"/>
      <w:r w:rsidRPr="00C5632B">
        <w:t>научного</w:t>
      </w:r>
      <w:proofErr w:type="gramEnd"/>
      <w:r w:rsidRPr="00C5632B">
        <w:t xml:space="preserve"> </w:t>
      </w:r>
      <w:proofErr w:type="spellStart"/>
      <w:r w:rsidRPr="00C5632B">
        <w:t>этоса</w:t>
      </w:r>
      <w:proofErr w:type="spellEnd"/>
    </w:p>
    <w:p w:rsidR="0029588D" w:rsidRPr="00C5632B" w:rsidRDefault="0029588D" w:rsidP="0029588D">
      <w:pPr>
        <w:widowControl/>
        <w:numPr>
          <w:ilvl w:val="0"/>
          <w:numId w:val="2"/>
        </w:numPr>
        <w:ind w:left="714" w:hanging="357"/>
        <w:jc w:val="left"/>
      </w:pPr>
      <w:r w:rsidRPr="00C5632B">
        <w:t>Эмпиризм и рационализм об источниках знания. Их влияние на формирование научного познания</w:t>
      </w:r>
    </w:p>
    <w:p w:rsidR="0029588D" w:rsidRPr="00C5632B" w:rsidRDefault="0029588D" w:rsidP="0029588D">
      <w:pPr>
        <w:widowControl/>
        <w:numPr>
          <w:ilvl w:val="0"/>
          <w:numId w:val="2"/>
        </w:numPr>
        <w:ind w:left="714" w:hanging="357"/>
        <w:jc w:val="left"/>
      </w:pPr>
      <w:r w:rsidRPr="00C5632B">
        <w:t>Социально-культурные предпосылки возникновения экспериментального метода.</w:t>
      </w:r>
    </w:p>
    <w:p w:rsidR="0029588D" w:rsidRPr="00C5632B" w:rsidRDefault="0029588D" w:rsidP="0029588D">
      <w:pPr>
        <w:widowControl/>
        <w:numPr>
          <w:ilvl w:val="0"/>
          <w:numId w:val="2"/>
        </w:numPr>
        <w:ind w:left="714" w:hanging="357"/>
        <w:jc w:val="left"/>
      </w:pPr>
      <w:r w:rsidRPr="00C5632B">
        <w:t>Становление науки Нового времени. Субъект и объект классической науки.</w:t>
      </w:r>
    </w:p>
    <w:p w:rsidR="0029588D" w:rsidRPr="00C5632B" w:rsidRDefault="0029588D" w:rsidP="0029588D">
      <w:pPr>
        <w:widowControl/>
        <w:numPr>
          <w:ilvl w:val="0"/>
          <w:numId w:val="2"/>
        </w:numPr>
        <w:ind w:left="714" w:hanging="357"/>
        <w:jc w:val="left"/>
      </w:pPr>
      <w:r w:rsidRPr="00C5632B">
        <w:t xml:space="preserve">Позитивизм как теория познания и версия философии науки: этапы развития позитивизма. Позитивизм о критериях научности </w:t>
      </w:r>
    </w:p>
    <w:p w:rsidR="0029588D" w:rsidRDefault="0029588D" w:rsidP="0029588D">
      <w:pPr>
        <w:widowControl/>
        <w:numPr>
          <w:ilvl w:val="0"/>
          <w:numId w:val="2"/>
        </w:numPr>
        <w:ind w:left="714" w:hanging="357"/>
        <w:jc w:val="left"/>
      </w:pPr>
      <w:r w:rsidRPr="00C2494B">
        <w:t xml:space="preserve">Кумулятивная </w:t>
      </w:r>
      <w:r>
        <w:t>концепция развития</w:t>
      </w:r>
      <w:r w:rsidRPr="00C2494B">
        <w:t xml:space="preserve"> науки. Критерии научности</w:t>
      </w:r>
      <w:r>
        <w:t xml:space="preserve"> в кумулятивной модели науки</w:t>
      </w:r>
      <w:r w:rsidRPr="00E5485A">
        <w:t>.</w:t>
      </w:r>
    </w:p>
    <w:p w:rsidR="0029588D" w:rsidRPr="00E5485A" w:rsidRDefault="0029588D" w:rsidP="0029588D">
      <w:pPr>
        <w:widowControl/>
        <w:numPr>
          <w:ilvl w:val="0"/>
          <w:numId w:val="2"/>
        </w:numPr>
        <w:ind w:left="714" w:hanging="357"/>
        <w:jc w:val="left"/>
      </w:pPr>
      <w:r w:rsidRPr="00E5485A">
        <w:t>Критический реализм К</w:t>
      </w:r>
      <w:r>
        <w:t>арла</w:t>
      </w:r>
      <w:r w:rsidRPr="00E5485A">
        <w:t xml:space="preserve"> Поппера.</w:t>
      </w:r>
    </w:p>
    <w:p w:rsidR="0029588D" w:rsidRPr="00E5485A" w:rsidRDefault="0029588D" w:rsidP="0029588D">
      <w:pPr>
        <w:widowControl/>
        <w:numPr>
          <w:ilvl w:val="0"/>
          <w:numId w:val="2"/>
        </w:numPr>
        <w:ind w:left="714" w:hanging="357"/>
        <w:jc w:val="left"/>
      </w:pPr>
      <w:r w:rsidRPr="00E5485A">
        <w:t>Школа историков науки о природе науки</w:t>
      </w:r>
      <w:r>
        <w:t>: концепция</w:t>
      </w:r>
      <w:r w:rsidRPr="00E5485A">
        <w:t xml:space="preserve"> </w:t>
      </w:r>
      <w:r>
        <w:t xml:space="preserve">научно-исследовательских программ </w:t>
      </w:r>
      <w:proofErr w:type="spellStart"/>
      <w:r w:rsidRPr="00E5485A">
        <w:t>И</w:t>
      </w:r>
      <w:r>
        <w:t>мре</w:t>
      </w:r>
      <w:proofErr w:type="spellEnd"/>
      <w:r w:rsidRPr="00E5485A">
        <w:t xml:space="preserve"> </w:t>
      </w:r>
      <w:proofErr w:type="spellStart"/>
      <w:r w:rsidRPr="00E5485A">
        <w:t>Лакатос</w:t>
      </w:r>
      <w:r>
        <w:t>а</w:t>
      </w:r>
      <w:proofErr w:type="spellEnd"/>
      <w:r w:rsidRPr="00E5485A">
        <w:t>.</w:t>
      </w:r>
    </w:p>
    <w:p w:rsidR="0029588D" w:rsidRPr="00E5485A" w:rsidRDefault="0029588D" w:rsidP="0029588D">
      <w:pPr>
        <w:widowControl/>
        <w:numPr>
          <w:ilvl w:val="0"/>
          <w:numId w:val="2"/>
        </w:numPr>
        <w:ind w:left="714" w:hanging="357"/>
        <w:jc w:val="left"/>
      </w:pPr>
      <w:r w:rsidRPr="00E5485A">
        <w:t>Школа историков науки</w:t>
      </w:r>
      <w:r>
        <w:t xml:space="preserve"> о природе научного познания: </w:t>
      </w:r>
      <w:proofErr w:type="spellStart"/>
      <w:r>
        <w:t>эпистемологический</w:t>
      </w:r>
      <w:proofErr w:type="spellEnd"/>
      <w:r>
        <w:t xml:space="preserve"> анархизм</w:t>
      </w:r>
      <w:r w:rsidRPr="00E5485A">
        <w:t xml:space="preserve"> П</w:t>
      </w:r>
      <w:r>
        <w:t>ола</w:t>
      </w:r>
      <w:r w:rsidRPr="00E5485A">
        <w:t xml:space="preserve"> </w:t>
      </w:r>
      <w:proofErr w:type="spellStart"/>
      <w:r w:rsidRPr="00E5485A">
        <w:t>Фейерабенд</w:t>
      </w:r>
      <w:r>
        <w:t>а</w:t>
      </w:r>
      <w:proofErr w:type="spellEnd"/>
      <w:r w:rsidRPr="00E5485A">
        <w:t>.</w:t>
      </w:r>
    </w:p>
    <w:p w:rsidR="0029588D" w:rsidRPr="00E5485A" w:rsidRDefault="0029588D" w:rsidP="0029588D">
      <w:pPr>
        <w:widowControl/>
        <w:numPr>
          <w:ilvl w:val="0"/>
          <w:numId w:val="2"/>
        </w:numPr>
        <w:ind w:left="714" w:hanging="357"/>
        <w:jc w:val="left"/>
      </w:pPr>
      <w:r w:rsidRPr="00E5485A">
        <w:t>Школа историков науки</w:t>
      </w:r>
      <w:r>
        <w:t xml:space="preserve"> о природе научного познания:</w:t>
      </w:r>
      <w:r w:rsidRPr="00E5485A">
        <w:t xml:space="preserve"> </w:t>
      </w:r>
      <w:r>
        <w:t>Томас</w:t>
      </w:r>
      <w:r w:rsidRPr="00E5485A">
        <w:t xml:space="preserve"> Кун о развитии науки и научных революциях.</w:t>
      </w:r>
    </w:p>
    <w:p w:rsidR="0029588D" w:rsidRPr="00E5485A" w:rsidRDefault="0029588D" w:rsidP="0029588D">
      <w:pPr>
        <w:widowControl/>
        <w:numPr>
          <w:ilvl w:val="0"/>
          <w:numId w:val="2"/>
        </w:numPr>
        <w:ind w:left="714" w:hanging="357"/>
        <w:jc w:val="left"/>
      </w:pPr>
      <w:r w:rsidRPr="00E5485A">
        <w:t>Типы научной рациональности, ее исторические формы.</w:t>
      </w:r>
    </w:p>
    <w:p w:rsidR="0029588D" w:rsidRPr="00E5485A" w:rsidRDefault="0029588D" w:rsidP="0029588D">
      <w:pPr>
        <w:widowControl/>
        <w:numPr>
          <w:ilvl w:val="0"/>
          <w:numId w:val="2"/>
        </w:numPr>
        <w:ind w:left="714" w:hanging="357"/>
        <w:jc w:val="left"/>
      </w:pPr>
      <w:r w:rsidRPr="00E5485A">
        <w:t xml:space="preserve">Неклассическая </w:t>
      </w:r>
      <w:r>
        <w:t>(</w:t>
      </w:r>
      <w:proofErr w:type="spellStart"/>
      <w:r>
        <w:t>постклассическая</w:t>
      </w:r>
      <w:proofErr w:type="spellEnd"/>
      <w:r>
        <w:t xml:space="preserve">) </w:t>
      </w:r>
      <w:r w:rsidRPr="00E5485A">
        <w:t>наука</w:t>
      </w:r>
      <w:r>
        <w:t>:</w:t>
      </w:r>
      <w:r w:rsidRPr="00E5485A">
        <w:t xml:space="preserve"> ее основные принципы, идеи, теории.</w:t>
      </w:r>
    </w:p>
    <w:p w:rsidR="0029588D" w:rsidRPr="003F1DF6" w:rsidRDefault="0029588D" w:rsidP="0029588D">
      <w:pPr>
        <w:widowControl/>
        <w:tabs>
          <w:tab w:val="left" w:pos="851"/>
        </w:tabs>
        <w:ind w:left="851" w:firstLine="0"/>
        <w:jc w:val="left"/>
        <w:rPr>
          <w:rFonts w:eastAsia="Calibri"/>
          <w:sz w:val="22"/>
          <w:szCs w:val="22"/>
          <w:lang w:eastAsia="en-US"/>
        </w:rPr>
      </w:pPr>
    </w:p>
    <w:p w:rsidR="0029588D" w:rsidRPr="003F1DF6" w:rsidRDefault="0029588D" w:rsidP="0029588D">
      <w:pPr>
        <w:ind w:firstLine="567"/>
        <w:rPr>
          <w:b/>
          <w:i/>
          <w:sz w:val="22"/>
          <w:szCs w:val="22"/>
        </w:rPr>
      </w:pPr>
    </w:p>
    <w:p w:rsidR="0029588D" w:rsidRPr="003F1DF6" w:rsidRDefault="0029588D" w:rsidP="0029588D">
      <w:pPr>
        <w:ind w:firstLine="567"/>
        <w:jc w:val="center"/>
        <w:rPr>
          <w:b/>
          <w:i/>
          <w:sz w:val="22"/>
          <w:szCs w:val="22"/>
        </w:rPr>
      </w:pPr>
      <w:r w:rsidRPr="003F1DF6">
        <w:rPr>
          <w:b/>
          <w:i/>
          <w:sz w:val="22"/>
          <w:szCs w:val="22"/>
        </w:rPr>
        <w:t>Примерные вопросы для экзамена по Части 2.</w:t>
      </w:r>
    </w:p>
    <w:p w:rsidR="0029588D" w:rsidRPr="00E5485A" w:rsidRDefault="0029588D" w:rsidP="0029588D">
      <w:pPr>
        <w:widowControl/>
        <w:numPr>
          <w:ilvl w:val="0"/>
          <w:numId w:val="3"/>
        </w:numPr>
        <w:ind w:left="357" w:hanging="357"/>
        <w:jc w:val="left"/>
      </w:pPr>
      <w:r>
        <w:t>Социально-гуманитарные науки</w:t>
      </w:r>
      <w:r w:rsidRPr="00E5485A">
        <w:t>: их дисциплинарные структуры, формы и функции.</w:t>
      </w:r>
    </w:p>
    <w:p w:rsidR="0029588D" w:rsidRPr="00E5485A" w:rsidRDefault="0029588D" w:rsidP="0029588D">
      <w:pPr>
        <w:widowControl/>
        <w:numPr>
          <w:ilvl w:val="0"/>
          <w:numId w:val="3"/>
        </w:numPr>
        <w:ind w:left="357" w:hanging="357"/>
        <w:jc w:val="left"/>
      </w:pPr>
      <w:r w:rsidRPr="00E5485A">
        <w:t>Специфика объекта, предмета и субъекта социально-гуманитарного знания.</w:t>
      </w:r>
    </w:p>
    <w:p w:rsidR="0029588D" w:rsidRPr="00E5485A" w:rsidRDefault="0029588D" w:rsidP="0029588D">
      <w:pPr>
        <w:widowControl/>
        <w:numPr>
          <w:ilvl w:val="0"/>
          <w:numId w:val="3"/>
        </w:numPr>
        <w:ind w:left="357" w:hanging="357"/>
        <w:jc w:val="left"/>
      </w:pPr>
      <w:r w:rsidRPr="00E5485A">
        <w:t>Социально-гуманитарные науки и идеология.</w:t>
      </w:r>
    </w:p>
    <w:p w:rsidR="0029588D" w:rsidRPr="00E5485A" w:rsidRDefault="0029588D" w:rsidP="0029588D">
      <w:pPr>
        <w:widowControl/>
        <w:numPr>
          <w:ilvl w:val="0"/>
          <w:numId w:val="3"/>
        </w:numPr>
        <w:ind w:left="357" w:hanging="357"/>
        <w:jc w:val="left"/>
      </w:pPr>
      <w:r w:rsidRPr="00E5485A">
        <w:t xml:space="preserve">Условия и факторы формирования методологии </w:t>
      </w:r>
      <w:r>
        <w:t>социально-гуманитарных наук</w:t>
      </w:r>
      <w:r w:rsidRPr="00E5485A">
        <w:t xml:space="preserve"> как новой дисциплинарной области философии науки.</w:t>
      </w:r>
    </w:p>
    <w:p w:rsidR="0029588D" w:rsidRPr="00E5485A" w:rsidRDefault="0029588D" w:rsidP="0029588D">
      <w:pPr>
        <w:widowControl/>
        <w:numPr>
          <w:ilvl w:val="0"/>
          <w:numId w:val="3"/>
        </w:numPr>
        <w:ind w:left="357" w:hanging="357"/>
        <w:jc w:val="left"/>
      </w:pPr>
      <w:r w:rsidRPr="00E5485A">
        <w:t xml:space="preserve">Основные методологические стратегии в области гуманитарных наук: </w:t>
      </w:r>
      <w:proofErr w:type="spellStart"/>
      <w:r w:rsidRPr="00E5485A">
        <w:t>культурцентристская</w:t>
      </w:r>
      <w:proofErr w:type="spellEnd"/>
      <w:r w:rsidRPr="00E5485A">
        <w:t xml:space="preserve"> и </w:t>
      </w:r>
      <w:proofErr w:type="spellStart"/>
      <w:r w:rsidRPr="00E5485A">
        <w:t>натурцентристская</w:t>
      </w:r>
      <w:proofErr w:type="spellEnd"/>
      <w:r w:rsidRPr="00E5485A">
        <w:t>.</w:t>
      </w:r>
    </w:p>
    <w:p w:rsidR="0029588D" w:rsidRPr="00E5485A" w:rsidRDefault="0029588D" w:rsidP="0029588D">
      <w:pPr>
        <w:widowControl/>
        <w:numPr>
          <w:ilvl w:val="0"/>
          <w:numId w:val="3"/>
        </w:numPr>
        <w:ind w:left="357" w:hanging="357"/>
        <w:jc w:val="left"/>
      </w:pPr>
      <w:proofErr w:type="spellStart"/>
      <w:r w:rsidRPr="00E5485A">
        <w:t>Коммуникативность</w:t>
      </w:r>
      <w:proofErr w:type="spellEnd"/>
      <w:r w:rsidRPr="00E5485A">
        <w:t xml:space="preserve"> в </w:t>
      </w:r>
      <w:r>
        <w:t>социально-гуманитарных науках</w:t>
      </w:r>
      <w:r w:rsidRPr="00E5485A">
        <w:t xml:space="preserve"> как существенная черта и условие развития </w:t>
      </w:r>
      <w:proofErr w:type="spellStart"/>
      <w:r w:rsidRPr="00E5485A">
        <w:t>социогуманитарного</w:t>
      </w:r>
      <w:proofErr w:type="spellEnd"/>
      <w:r w:rsidRPr="00E5485A">
        <w:t xml:space="preserve"> знания.</w:t>
      </w:r>
    </w:p>
    <w:p w:rsidR="0029588D" w:rsidRPr="00E5485A" w:rsidRDefault="0029588D" w:rsidP="0029588D">
      <w:pPr>
        <w:widowControl/>
        <w:numPr>
          <w:ilvl w:val="0"/>
          <w:numId w:val="3"/>
        </w:numPr>
        <w:ind w:left="357" w:hanging="357"/>
        <w:jc w:val="left"/>
      </w:pPr>
      <w:r w:rsidRPr="00E5485A">
        <w:t>Проблема истины и рациональност</w:t>
      </w:r>
      <w:r>
        <w:t>и</w:t>
      </w:r>
      <w:r w:rsidRPr="00E5485A">
        <w:t xml:space="preserve"> в </w:t>
      </w:r>
      <w:proofErr w:type="spellStart"/>
      <w:r w:rsidRPr="00E5485A">
        <w:t>социогуманитарном</w:t>
      </w:r>
      <w:proofErr w:type="spellEnd"/>
      <w:r w:rsidRPr="00E5485A">
        <w:t xml:space="preserve"> познании.</w:t>
      </w:r>
    </w:p>
    <w:p w:rsidR="0029588D" w:rsidRPr="00E5485A" w:rsidRDefault="0029588D" w:rsidP="0029588D">
      <w:pPr>
        <w:widowControl/>
        <w:numPr>
          <w:ilvl w:val="0"/>
          <w:numId w:val="3"/>
        </w:numPr>
        <w:ind w:left="357" w:hanging="357"/>
        <w:jc w:val="left"/>
      </w:pPr>
      <w:r w:rsidRPr="00E5485A">
        <w:t xml:space="preserve">Проблема метода в </w:t>
      </w:r>
      <w:r>
        <w:t>социально-гуманитарных науках</w:t>
      </w:r>
      <w:r w:rsidRPr="00E5485A">
        <w:t>.</w:t>
      </w:r>
    </w:p>
    <w:p w:rsidR="0029588D" w:rsidRPr="00E5485A" w:rsidRDefault="0029588D" w:rsidP="0029588D">
      <w:pPr>
        <w:widowControl/>
        <w:numPr>
          <w:ilvl w:val="0"/>
          <w:numId w:val="3"/>
        </w:numPr>
        <w:ind w:left="357" w:hanging="357"/>
        <w:jc w:val="left"/>
      </w:pPr>
      <w:r w:rsidRPr="00E5485A">
        <w:t xml:space="preserve">Объяснение и понимание в </w:t>
      </w:r>
      <w:r>
        <w:t>социально-гуманитарных науках</w:t>
      </w:r>
      <w:r w:rsidRPr="00E5485A">
        <w:t>.</w:t>
      </w:r>
    </w:p>
    <w:p w:rsidR="0029588D" w:rsidRPr="00E5485A" w:rsidRDefault="0029588D" w:rsidP="0029588D">
      <w:pPr>
        <w:widowControl/>
        <w:numPr>
          <w:ilvl w:val="0"/>
          <w:numId w:val="3"/>
        </w:numPr>
        <w:ind w:left="357" w:hanging="357"/>
        <w:jc w:val="left"/>
      </w:pPr>
      <w:proofErr w:type="spellStart"/>
      <w:r w:rsidRPr="00E5485A">
        <w:t>Номологическая</w:t>
      </w:r>
      <w:proofErr w:type="spellEnd"/>
      <w:r w:rsidRPr="00E5485A">
        <w:t xml:space="preserve"> стратегия и ее методологическая платформа в </w:t>
      </w:r>
      <w:r>
        <w:t>социально-гуманитарных науках</w:t>
      </w:r>
      <w:r w:rsidRPr="00E5485A">
        <w:t xml:space="preserve">: натурализм (механицизм), позитивизм и </w:t>
      </w:r>
      <w:proofErr w:type="spellStart"/>
      <w:r w:rsidRPr="00E5485A">
        <w:t>постпозитивизм</w:t>
      </w:r>
      <w:proofErr w:type="spellEnd"/>
      <w:r w:rsidRPr="00E5485A">
        <w:t>.</w:t>
      </w:r>
    </w:p>
    <w:p w:rsidR="0029588D" w:rsidRPr="00E5485A" w:rsidRDefault="0029588D" w:rsidP="0029588D">
      <w:pPr>
        <w:widowControl/>
        <w:numPr>
          <w:ilvl w:val="0"/>
          <w:numId w:val="3"/>
        </w:numPr>
        <w:ind w:left="357" w:hanging="357"/>
        <w:jc w:val="left"/>
      </w:pPr>
      <w:r w:rsidRPr="00E5485A">
        <w:t>Классическая форма герменевтики и ее методологические идеи (</w:t>
      </w:r>
      <w:r>
        <w:t xml:space="preserve">Фридрих </w:t>
      </w:r>
      <w:proofErr w:type="spellStart"/>
      <w:r w:rsidRPr="00E5485A">
        <w:t>Шлейермахер</w:t>
      </w:r>
      <w:proofErr w:type="spellEnd"/>
      <w:r w:rsidRPr="00E5485A">
        <w:t xml:space="preserve">, </w:t>
      </w:r>
      <w:r>
        <w:t xml:space="preserve">Вильгельм </w:t>
      </w:r>
      <w:proofErr w:type="spellStart"/>
      <w:r w:rsidRPr="00E5485A">
        <w:t>Дильтей</w:t>
      </w:r>
      <w:proofErr w:type="spellEnd"/>
      <w:r w:rsidRPr="00E5485A">
        <w:t>).</w:t>
      </w:r>
    </w:p>
    <w:p w:rsidR="0029588D" w:rsidRPr="00C5632B" w:rsidRDefault="0029588D" w:rsidP="0029588D">
      <w:pPr>
        <w:widowControl/>
        <w:numPr>
          <w:ilvl w:val="0"/>
          <w:numId w:val="3"/>
        </w:numPr>
        <w:ind w:left="357" w:hanging="357"/>
        <w:jc w:val="left"/>
      </w:pPr>
      <w:r w:rsidRPr="00C5632B">
        <w:lastRenderedPageBreak/>
        <w:t>Неклассическая (современная) форма герменевтики (</w:t>
      </w:r>
      <w:proofErr w:type="spellStart"/>
      <w:r w:rsidRPr="00C5632B">
        <w:t>Ханс-Георг</w:t>
      </w:r>
      <w:proofErr w:type="spellEnd"/>
      <w:r w:rsidRPr="00C5632B">
        <w:t xml:space="preserve"> </w:t>
      </w:r>
      <w:proofErr w:type="spellStart"/>
      <w:r w:rsidRPr="00C5632B">
        <w:t>Гадамер</w:t>
      </w:r>
      <w:proofErr w:type="spellEnd"/>
      <w:r w:rsidRPr="00C5632B">
        <w:t xml:space="preserve">, Поль </w:t>
      </w:r>
      <w:proofErr w:type="spellStart"/>
      <w:r w:rsidRPr="00C5632B">
        <w:t>Рикер</w:t>
      </w:r>
      <w:proofErr w:type="spellEnd"/>
      <w:r w:rsidRPr="00C5632B">
        <w:t xml:space="preserve">, </w:t>
      </w:r>
      <w:proofErr w:type="spellStart"/>
      <w:r w:rsidRPr="00C5632B">
        <w:t>Юрген</w:t>
      </w:r>
      <w:proofErr w:type="spellEnd"/>
      <w:r w:rsidRPr="00C5632B">
        <w:t xml:space="preserve"> </w:t>
      </w:r>
      <w:proofErr w:type="spellStart"/>
      <w:r w:rsidRPr="00C5632B">
        <w:t>Хабермас</w:t>
      </w:r>
      <w:proofErr w:type="spellEnd"/>
      <w:r w:rsidRPr="00C5632B">
        <w:t>) и ее методологические идеи.</w:t>
      </w:r>
    </w:p>
    <w:p w:rsidR="0029588D" w:rsidRPr="00C5632B" w:rsidRDefault="0029588D" w:rsidP="0029588D">
      <w:pPr>
        <w:widowControl/>
        <w:numPr>
          <w:ilvl w:val="0"/>
          <w:numId w:val="3"/>
        </w:numPr>
        <w:ind w:left="357" w:hanging="357"/>
        <w:jc w:val="left"/>
      </w:pPr>
      <w:r w:rsidRPr="00C5632B">
        <w:t xml:space="preserve">Идея герменевтического круга в истории герменевтики и ее методологические следствия в СГН (Фридрих </w:t>
      </w:r>
      <w:proofErr w:type="spellStart"/>
      <w:r w:rsidRPr="00C5632B">
        <w:t>Шлейермахер</w:t>
      </w:r>
      <w:proofErr w:type="spellEnd"/>
      <w:r w:rsidRPr="00C5632B">
        <w:t xml:space="preserve">, Вильгельм </w:t>
      </w:r>
      <w:proofErr w:type="spellStart"/>
      <w:r w:rsidRPr="00C5632B">
        <w:t>Дильтей</w:t>
      </w:r>
      <w:proofErr w:type="spellEnd"/>
      <w:r w:rsidRPr="00C5632B">
        <w:t>, Мартин Хайдеггер).</w:t>
      </w:r>
    </w:p>
    <w:p w:rsidR="0029588D" w:rsidRPr="00C5632B" w:rsidRDefault="0029588D" w:rsidP="0029588D">
      <w:pPr>
        <w:widowControl/>
        <w:numPr>
          <w:ilvl w:val="0"/>
          <w:numId w:val="3"/>
        </w:numPr>
        <w:ind w:left="357" w:hanging="357"/>
        <w:jc w:val="left"/>
      </w:pPr>
      <w:r w:rsidRPr="00C5632B">
        <w:t xml:space="preserve">Идея контекста в методологии гуманитарных наук (Фридрих </w:t>
      </w:r>
      <w:proofErr w:type="spellStart"/>
      <w:r w:rsidRPr="00C5632B">
        <w:t>Шлейермахер</w:t>
      </w:r>
      <w:proofErr w:type="spellEnd"/>
      <w:r w:rsidRPr="00C5632B">
        <w:t>, Михаил Бахтин).</w:t>
      </w:r>
    </w:p>
    <w:p w:rsidR="0029588D" w:rsidRPr="00C5632B" w:rsidRDefault="0029588D" w:rsidP="0029588D">
      <w:pPr>
        <w:widowControl/>
        <w:numPr>
          <w:ilvl w:val="0"/>
          <w:numId w:val="3"/>
        </w:numPr>
        <w:ind w:left="357" w:hanging="357"/>
        <w:jc w:val="left"/>
      </w:pPr>
      <w:r w:rsidRPr="00C5632B">
        <w:t>Понятие «текст» в современной методологии гуманитарных наук (</w:t>
      </w:r>
      <w:proofErr w:type="spellStart"/>
      <w:r w:rsidRPr="00C5632B">
        <w:t>герменевтико-феноменологическая</w:t>
      </w:r>
      <w:proofErr w:type="spellEnd"/>
      <w:r w:rsidRPr="00C5632B">
        <w:t xml:space="preserve"> программа, </w:t>
      </w:r>
      <w:proofErr w:type="spellStart"/>
      <w:r w:rsidRPr="00C5632B">
        <w:t>постструктурализм</w:t>
      </w:r>
      <w:proofErr w:type="spellEnd"/>
      <w:r w:rsidRPr="00C5632B">
        <w:t>).</w:t>
      </w:r>
    </w:p>
    <w:p w:rsidR="0029588D" w:rsidRPr="00C5632B" w:rsidRDefault="0029588D" w:rsidP="0029588D">
      <w:pPr>
        <w:widowControl/>
        <w:numPr>
          <w:ilvl w:val="0"/>
          <w:numId w:val="3"/>
        </w:numPr>
        <w:ind w:left="357" w:hanging="357"/>
        <w:jc w:val="left"/>
      </w:pPr>
      <w:proofErr w:type="gramStart"/>
      <w:r w:rsidRPr="00C5632B">
        <w:t>Проблема авторства в современной методологии СГН (</w:t>
      </w:r>
      <w:proofErr w:type="spellStart"/>
      <w:r w:rsidRPr="00C5632B">
        <w:t>герменевтико-феноменологическая</w:t>
      </w:r>
      <w:proofErr w:type="spellEnd"/>
      <w:r w:rsidRPr="00C5632B">
        <w:t xml:space="preserve"> версия, </w:t>
      </w:r>
      <w:proofErr w:type="spellStart"/>
      <w:r w:rsidRPr="00C5632B">
        <w:t>постструктурализм</w:t>
      </w:r>
      <w:proofErr w:type="spellEnd"/>
      <w:r w:rsidRPr="00C5632B">
        <w:t>:</w:t>
      </w:r>
      <w:proofErr w:type="gramEnd"/>
      <w:r w:rsidRPr="00C5632B">
        <w:t xml:space="preserve"> </w:t>
      </w:r>
      <w:proofErr w:type="gramStart"/>
      <w:r w:rsidRPr="00C5632B">
        <w:t xml:space="preserve">Мишель Фуко, Ролан </w:t>
      </w:r>
      <w:proofErr w:type="spellStart"/>
      <w:r w:rsidRPr="00C5632B">
        <w:t>Барт</w:t>
      </w:r>
      <w:proofErr w:type="spellEnd"/>
      <w:r w:rsidRPr="00C5632B">
        <w:t>).</w:t>
      </w:r>
      <w:proofErr w:type="gramEnd"/>
    </w:p>
    <w:p w:rsidR="0029588D" w:rsidRPr="00C5632B" w:rsidRDefault="0029588D" w:rsidP="0029588D">
      <w:pPr>
        <w:widowControl/>
        <w:numPr>
          <w:ilvl w:val="0"/>
          <w:numId w:val="3"/>
        </w:numPr>
        <w:ind w:left="357" w:hanging="357"/>
        <w:jc w:val="left"/>
      </w:pPr>
      <w:r w:rsidRPr="00C5632B">
        <w:t>Понятие «знак» в современной методологии гуманитарных наук.</w:t>
      </w:r>
    </w:p>
    <w:p w:rsidR="0029588D" w:rsidRPr="00C5632B" w:rsidRDefault="0029588D" w:rsidP="0029588D">
      <w:pPr>
        <w:widowControl/>
        <w:numPr>
          <w:ilvl w:val="0"/>
          <w:numId w:val="3"/>
        </w:numPr>
        <w:ind w:left="357" w:hanging="357"/>
        <w:jc w:val="left"/>
      </w:pPr>
      <w:r w:rsidRPr="00C5632B">
        <w:t>Основные идеи социально-критической теории (</w:t>
      </w:r>
      <w:proofErr w:type="spellStart"/>
      <w:r w:rsidRPr="00C5632B">
        <w:t>Франкфуртская</w:t>
      </w:r>
      <w:proofErr w:type="spellEnd"/>
      <w:r w:rsidRPr="00C5632B">
        <w:t xml:space="preserve"> школа) и их методологическое значение.</w:t>
      </w:r>
    </w:p>
    <w:p w:rsidR="0029588D" w:rsidRPr="00C5632B" w:rsidRDefault="0029588D" w:rsidP="0029588D">
      <w:pPr>
        <w:widowControl/>
        <w:numPr>
          <w:ilvl w:val="0"/>
          <w:numId w:val="3"/>
        </w:numPr>
        <w:ind w:left="357" w:hanging="357"/>
        <w:jc w:val="left"/>
      </w:pPr>
      <w:r w:rsidRPr="00C5632B">
        <w:t>Структурализм как теория и метод социально-гуманитарного познания</w:t>
      </w:r>
    </w:p>
    <w:p w:rsidR="0029588D" w:rsidRPr="00C5632B" w:rsidRDefault="0029588D" w:rsidP="0029588D">
      <w:pPr>
        <w:widowControl/>
        <w:numPr>
          <w:ilvl w:val="0"/>
          <w:numId w:val="3"/>
        </w:numPr>
        <w:ind w:left="357" w:hanging="357"/>
        <w:jc w:val="left"/>
      </w:pPr>
      <w:r w:rsidRPr="00C5632B">
        <w:t xml:space="preserve">Тема </w:t>
      </w:r>
      <w:proofErr w:type="spellStart"/>
      <w:r w:rsidRPr="00C5632B">
        <w:t>нарратива</w:t>
      </w:r>
      <w:proofErr w:type="spellEnd"/>
      <w:r w:rsidRPr="00C5632B">
        <w:t xml:space="preserve"> и его роль в социально-гуманитарных науках.</w:t>
      </w:r>
    </w:p>
    <w:p w:rsidR="0029588D" w:rsidRPr="00C5632B" w:rsidRDefault="0029588D" w:rsidP="0029588D">
      <w:pPr>
        <w:widowControl/>
        <w:numPr>
          <w:ilvl w:val="0"/>
          <w:numId w:val="3"/>
        </w:numPr>
        <w:ind w:left="357" w:hanging="357"/>
        <w:jc w:val="left"/>
      </w:pPr>
      <w:r w:rsidRPr="00C5632B">
        <w:t>Основные принципы философии постмодерна и их влияние на социально-гуманитарное познание</w:t>
      </w:r>
    </w:p>
    <w:p w:rsidR="0029588D" w:rsidRPr="00C5632B" w:rsidRDefault="0029588D" w:rsidP="0029588D">
      <w:pPr>
        <w:widowControl/>
        <w:numPr>
          <w:ilvl w:val="0"/>
          <w:numId w:val="3"/>
        </w:numPr>
        <w:ind w:left="357" w:hanging="357"/>
        <w:jc w:val="left"/>
      </w:pPr>
      <w:r w:rsidRPr="00C5632B">
        <w:t>Концепция дискурса Мишеля Фуко и его роль в социально-гуманитарных науках.</w:t>
      </w:r>
    </w:p>
    <w:p w:rsidR="0029588D" w:rsidRDefault="0029588D" w:rsidP="0029588D">
      <w:pPr>
        <w:widowControl/>
        <w:numPr>
          <w:ilvl w:val="0"/>
          <w:numId w:val="3"/>
        </w:numPr>
        <w:ind w:left="357" w:hanging="357"/>
        <w:jc w:val="left"/>
      </w:pPr>
      <w:r>
        <w:t xml:space="preserve">Концепция </w:t>
      </w:r>
      <w:proofErr w:type="spellStart"/>
      <w:r>
        <w:t>деконструкции</w:t>
      </w:r>
      <w:proofErr w:type="spellEnd"/>
      <w:r>
        <w:t xml:space="preserve"> Жака </w:t>
      </w:r>
      <w:proofErr w:type="spellStart"/>
      <w:r>
        <w:t>Деррида</w:t>
      </w:r>
      <w:proofErr w:type="spellEnd"/>
      <w:r>
        <w:t xml:space="preserve"> и ее методологическое значение</w:t>
      </w:r>
    </w:p>
    <w:p w:rsidR="00675923" w:rsidRDefault="00675923"/>
    <w:sectPr w:rsidR="00675923" w:rsidSect="0067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9EE4B20"/>
    <w:multiLevelType w:val="hybridMultilevel"/>
    <w:tmpl w:val="AD2E48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E073E6"/>
    <w:multiLevelType w:val="hybridMultilevel"/>
    <w:tmpl w:val="3CA28C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588D"/>
    <w:rsid w:val="0029588D"/>
    <w:rsid w:val="005111FD"/>
    <w:rsid w:val="0052490A"/>
    <w:rsid w:val="00675923"/>
    <w:rsid w:val="00937035"/>
    <w:rsid w:val="00AB0C10"/>
    <w:rsid w:val="00CC31AC"/>
    <w:rsid w:val="00E4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588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 Indent"/>
    <w:aliases w:val="текст,Основной текст 1"/>
    <w:basedOn w:val="a0"/>
    <w:link w:val="a4"/>
    <w:rsid w:val="0029588D"/>
    <w:pPr>
      <w:widowControl/>
      <w:numPr>
        <w:numId w:val="1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1"/>
    <w:link w:val="a"/>
    <w:rsid w:val="0029588D"/>
    <w:rPr>
      <w:rFonts w:ascii="TimesET" w:eastAsia="Times New Roman" w:hAnsi="TimesET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Для всех</dc:creator>
  <cp:lastModifiedBy>Для всех</cp:lastModifiedBy>
  <cp:revision>1</cp:revision>
  <dcterms:created xsi:type="dcterms:W3CDTF">2017-03-28T06:40:00Z</dcterms:created>
  <dcterms:modified xsi:type="dcterms:W3CDTF">2017-03-28T06:41:00Z</dcterms:modified>
</cp:coreProperties>
</file>