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F" w:rsidRPr="009370AF" w:rsidRDefault="000431FF" w:rsidP="000431FF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370AF">
        <w:rPr>
          <w:rFonts w:ascii="Times New Roman" w:hAnsi="Times New Roman"/>
          <w:sz w:val="24"/>
          <w:szCs w:val="24"/>
        </w:rPr>
        <w:t>Вопросы к кандидатскому экзамену:</w:t>
      </w:r>
    </w:p>
    <w:p w:rsidR="000431FF" w:rsidRPr="002C41E9" w:rsidRDefault="000431FF" w:rsidP="000431FF">
      <w:pPr>
        <w:jc w:val="center"/>
        <w:rPr>
          <w:b/>
          <w:i/>
          <w:sz w:val="22"/>
          <w:szCs w:val="28"/>
        </w:rPr>
      </w:pPr>
      <w:r w:rsidRPr="002C41E9">
        <w:rPr>
          <w:b/>
          <w:i/>
          <w:sz w:val="22"/>
          <w:szCs w:val="28"/>
        </w:rPr>
        <w:t>по Части 1. История и философия науки (общие проблемы)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Предмет философии науки. Концептуальная модель философии науки.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в культуре современной цивилизации. 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Границы науки. Наука и философия. Наука и религия. Наука и искусство.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и </w:t>
      </w:r>
      <w:proofErr w:type="spellStart"/>
      <w:r w:rsidRPr="002351DA">
        <w:rPr>
          <w:sz w:val="22"/>
          <w:szCs w:val="28"/>
        </w:rPr>
        <w:t>вненаучные</w:t>
      </w:r>
      <w:proofErr w:type="spellEnd"/>
      <w:r w:rsidRPr="002351DA">
        <w:rPr>
          <w:sz w:val="22"/>
          <w:szCs w:val="28"/>
        </w:rPr>
        <w:t xml:space="preserve"> формы познания. Наука и </w:t>
      </w:r>
      <w:proofErr w:type="spellStart"/>
      <w:r w:rsidRPr="002351DA">
        <w:rPr>
          <w:sz w:val="22"/>
          <w:szCs w:val="28"/>
        </w:rPr>
        <w:t>антинаука</w:t>
      </w:r>
      <w:proofErr w:type="spellEnd"/>
      <w:r w:rsidRPr="002351DA">
        <w:rPr>
          <w:sz w:val="22"/>
          <w:szCs w:val="28"/>
        </w:rPr>
        <w:t xml:space="preserve">, лженаука, </w:t>
      </w:r>
      <w:proofErr w:type="spellStart"/>
      <w:r w:rsidRPr="002351DA">
        <w:rPr>
          <w:sz w:val="22"/>
          <w:szCs w:val="28"/>
        </w:rPr>
        <w:t>псевдонаука</w:t>
      </w:r>
      <w:proofErr w:type="spellEnd"/>
      <w:r w:rsidRPr="002351DA">
        <w:rPr>
          <w:sz w:val="22"/>
          <w:szCs w:val="28"/>
        </w:rPr>
        <w:t>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Социально-культурные предпосылки возникновения экспериментального метода.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Типы научного знания (физический, биологический, математический, гуманитарный).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Эмпиризм и рационализм об источниках знания.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Позитивизм как теория познания: этапы развития позитивизма.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Эмпирический и теоретический уровни в научном познании и критерии их различения.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Наблюдение и эксперимент — процедуры формирования научного факта. 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Теоретический уровень научного знания: гипотеза, теория, законы науки. 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Формализация, идеализация, моделирование, математизация — методы теоретического уровня науки.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Понятие НКМ и научной парадигмы.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Философские основания науки. Идеалы и нормы научного исследования.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Кумулятивная модель науки. Критерии научности.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Основные черты классической науки. Стандартная концепция науки (СКН).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Критический реализм К. Поппера.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Школа историков науки о природе науки (И. </w:t>
      </w:r>
      <w:proofErr w:type="spellStart"/>
      <w:r w:rsidRPr="002351DA">
        <w:rPr>
          <w:sz w:val="22"/>
          <w:szCs w:val="28"/>
        </w:rPr>
        <w:t>Лакатос</w:t>
      </w:r>
      <w:proofErr w:type="spellEnd"/>
      <w:r w:rsidRPr="002351DA">
        <w:rPr>
          <w:sz w:val="22"/>
          <w:szCs w:val="28"/>
        </w:rPr>
        <w:t xml:space="preserve">, П. </w:t>
      </w:r>
      <w:proofErr w:type="spellStart"/>
      <w:r w:rsidRPr="002351DA">
        <w:rPr>
          <w:sz w:val="22"/>
          <w:szCs w:val="28"/>
        </w:rPr>
        <w:t>Фейерабенд</w:t>
      </w:r>
      <w:proofErr w:type="spellEnd"/>
      <w:r w:rsidRPr="002351DA">
        <w:rPr>
          <w:sz w:val="22"/>
          <w:szCs w:val="28"/>
        </w:rPr>
        <w:t>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Школа историков науки (С. </w:t>
      </w:r>
      <w:proofErr w:type="spellStart"/>
      <w:r w:rsidRPr="002351DA">
        <w:rPr>
          <w:sz w:val="22"/>
          <w:szCs w:val="28"/>
        </w:rPr>
        <w:t>Тулмин</w:t>
      </w:r>
      <w:proofErr w:type="spellEnd"/>
      <w:r w:rsidRPr="002351DA">
        <w:rPr>
          <w:sz w:val="22"/>
          <w:szCs w:val="28"/>
        </w:rPr>
        <w:t xml:space="preserve">, М. </w:t>
      </w:r>
      <w:proofErr w:type="spellStart"/>
      <w:r w:rsidRPr="002351DA">
        <w:rPr>
          <w:sz w:val="22"/>
          <w:szCs w:val="28"/>
        </w:rPr>
        <w:t>Поланьи</w:t>
      </w:r>
      <w:proofErr w:type="spellEnd"/>
      <w:r w:rsidRPr="002351DA">
        <w:rPr>
          <w:sz w:val="22"/>
          <w:szCs w:val="28"/>
        </w:rPr>
        <w:t>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Т. Кун о развитии науки и научных революциях.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Типы научной рациональности, ее исторические формы.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Неклассическая наука. Принцип </w:t>
      </w:r>
      <w:proofErr w:type="spellStart"/>
      <w:r w:rsidRPr="002351DA">
        <w:rPr>
          <w:sz w:val="22"/>
          <w:szCs w:val="28"/>
        </w:rPr>
        <w:t>дополнительности</w:t>
      </w:r>
      <w:proofErr w:type="spellEnd"/>
      <w:r w:rsidRPr="002351DA">
        <w:rPr>
          <w:sz w:val="22"/>
          <w:szCs w:val="28"/>
        </w:rPr>
        <w:t>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Объяснение и понимание в научном познании.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proofErr w:type="spellStart"/>
      <w:r w:rsidRPr="002351DA">
        <w:rPr>
          <w:sz w:val="22"/>
          <w:szCs w:val="28"/>
        </w:rPr>
        <w:t>Постнеклассическая</w:t>
      </w:r>
      <w:proofErr w:type="spellEnd"/>
      <w:r w:rsidRPr="002351DA">
        <w:rPr>
          <w:sz w:val="22"/>
          <w:szCs w:val="28"/>
        </w:rPr>
        <w:t xml:space="preserve"> наука: ее основные принципы, идеи, теории.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Эволюционно-синергетическая парадигма как ядро </w:t>
      </w:r>
      <w:proofErr w:type="spellStart"/>
      <w:r w:rsidRPr="002351DA">
        <w:rPr>
          <w:sz w:val="22"/>
          <w:szCs w:val="28"/>
        </w:rPr>
        <w:t>постнеклассической</w:t>
      </w:r>
      <w:proofErr w:type="spellEnd"/>
      <w:r w:rsidRPr="002351DA">
        <w:rPr>
          <w:sz w:val="22"/>
          <w:szCs w:val="28"/>
        </w:rPr>
        <w:t xml:space="preserve"> науки.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Истина в научном познании. Проблема объективности научного знания.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Наука как социальный институт. Наука и власть.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в контексте техногенной цивилизации. 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и ценности. </w:t>
      </w:r>
      <w:proofErr w:type="spellStart"/>
      <w:r w:rsidRPr="002351DA">
        <w:rPr>
          <w:sz w:val="22"/>
          <w:szCs w:val="28"/>
        </w:rPr>
        <w:t>Этос</w:t>
      </w:r>
      <w:proofErr w:type="spellEnd"/>
      <w:r w:rsidRPr="002351DA">
        <w:rPr>
          <w:sz w:val="22"/>
          <w:szCs w:val="28"/>
        </w:rPr>
        <w:t xml:space="preserve"> науки.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0"/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Генезис науки. </w:t>
      </w:r>
      <w:proofErr w:type="spellStart"/>
      <w:r w:rsidRPr="002351DA">
        <w:rPr>
          <w:sz w:val="22"/>
          <w:szCs w:val="28"/>
        </w:rPr>
        <w:t>Эпистема</w:t>
      </w:r>
      <w:proofErr w:type="spellEnd"/>
      <w:r w:rsidRPr="002351DA">
        <w:rPr>
          <w:sz w:val="22"/>
          <w:szCs w:val="28"/>
        </w:rPr>
        <w:t xml:space="preserve"> греков. Научные программы античности (</w:t>
      </w:r>
      <w:proofErr w:type="spellStart"/>
      <w:r w:rsidRPr="002351DA">
        <w:rPr>
          <w:sz w:val="22"/>
          <w:szCs w:val="28"/>
        </w:rPr>
        <w:t>демокритовская</w:t>
      </w:r>
      <w:proofErr w:type="spellEnd"/>
      <w:r w:rsidRPr="002351DA">
        <w:rPr>
          <w:sz w:val="22"/>
          <w:szCs w:val="28"/>
        </w:rPr>
        <w:t>, платоновская, аристотелевская).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науки Нового времени. Субъект и объект классической науки.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История науки как смена концептуальных каркасов (классическая, неклассическая, </w:t>
      </w:r>
      <w:proofErr w:type="spellStart"/>
      <w:r w:rsidRPr="002351DA">
        <w:rPr>
          <w:sz w:val="22"/>
          <w:szCs w:val="28"/>
        </w:rPr>
        <w:t>постнеклассическая</w:t>
      </w:r>
      <w:proofErr w:type="spellEnd"/>
      <w:r w:rsidRPr="002351DA">
        <w:rPr>
          <w:sz w:val="22"/>
          <w:szCs w:val="28"/>
        </w:rPr>
        <w:t xml:space="preserve"> научная рациональность).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науки как социального института (Ф. Бэкон, Р. Декарт).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научного метода (Г. Галилей, И. Кеплер).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объекта науки Нового времени (Н. Коперник, И. Ньютон).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Когнитивные практики, как основание научных парадигм.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объективности в научном познании.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Проблема </w:t>
      </w:r>
      <w:proofErr w:type="spellStart"/>
      <w:r w:rsidRPr="002351DA">
        <w:rPr>
          <w:sz w:val="22"/>
          <w:szCs w:val="28"/>
        </w:rPr>
        <w:t>релятивизации</w:t>
      </w:r>
      <w:proofErr w:type="spellEnd"/>
      <w:r w:rsidRPr="002351DA">
        <w:rPr>
          <w:sz w:val="22"/>
          <w:szCs w:val="28"/>
        </w:rPr>
        <w:t xml:space="preserve"> в современной науке.</w:t>
      </w:r>
    </w:p>
    <w:p w:rsidR="000431FF" w:rsidRPr="002351DA" w:rsidRDefault="000431FF" w:rsidP="000431FF">
      <w:pPr>
        <w:pStyle w:val="a5"/>
        <w:widowControl/>
        <w:numPr>
          <w:ilvl w:val="0"/>
          <w:numId w:val="4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Реализм как установка научного мировоззрения. Проблема реализма в философии науки.</w:t>
      </w:r>
    </w:p>
    <w:p w:rsidR="000431FF" w:rsidRPr="006A6739" w:rsidRDefault="000431FF" w:rsidP="000431FF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2351DA">
        <w:rPr>
          <w:sz w:val="22"/>
          <w:szCs w:val="28"/>
        </w:rPr>
        <w:t>Проблема научной рациональности</w:t>
      </w:r>
    </w:p>
    <w:p w:rsidR="000431FF" w:rsidRPr="006A6739" w:rsidRDefault="000431FF" w:rsidP="000431FF">
      <w:pPr>
        <w:ind w:firstLine="567"/>
        <w:rPr>
          <w:b/>
          <w:i/>
          <w:sz w:val="22"/>
          <w:szCs w:val="28"/>
        </w:rPr>
      </w:pPr>
    </w:p>
    <w:p w:rsidR="000431FF" w:rsidRPr="006A6739" w:rsidRDefault="000431FF" w:rsidP="000431FF">
      <w:pPr>
        <w:ind w:firstLine="567"/>
        <w:jc w:val="center"/>
        <w:rPr>
          <w:b/>
          <w:i/>
          <w:sz w:val="22"/>
          <w:szCs w:val="28"/>
        </w:rPr>
      </w:pPr>
      <w:r w:rsidRPr="006A6739">
        <w:rPr>
          <w:b/>
          <w:i/>
          <w:sz w:val="22"/>
          <w:szCs w:val="28"/>
        </w:rPr>
        <w:t>Примерные вопросы для экзамена</w:t>
      </w:r>
    </w:p>
    <w:p w:rsidR="000431FF" w:rsidRPr="006A6739" w:rsidRDefault="000431FF" w:rsidP="000431FF">
      <w:pPr>
        <w:ind w:firstLine="567"/>
        <w:jc w:val="center"/>
        <w:rPr>
          <w:b/>
          <w:i/>
          <w:sz w:val="22"/>
          <w:szCs w:val="28"/>
        </w:rPr>
      </w:pPr>
      <w:r w:rsidRPr="006A6739">
        <w:rPr>
          <w:b/>
          <w:i/>
          <w:sz w:val="22"/>
          <w:szCs w:val="28"/>
        </w:rPr>
        <w:t xml:space="preserve">по Части 2. 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Специфика предметной области философии математики.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Основные философские проблемы математического познания.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Связь математики с другими науками.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Проблема онтологического статуса математического объекта.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Реализм, концептуализм, номинализм в математике.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Проблема обоснования математики. Программа логицизма.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Проблема обоснования математики. Программа интуиционизма.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Проблема обоснования математики. Программа формализма.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>Понятия актуальной и потенциальной бесконечности в математике.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lastRenderedPageBreak/>
        <w:t xml:space="preserve"> Кризисы в истории математики.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 xml:space="preserve"> Кризис геометрии Евклида и философская система И. Канта.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 xml:space="preserve"> Истина в математическом познании: </w:t>
      </w:r>
      <w:proofErr w:type="spellStart"/>
      <w:r w:rsidRPr="003B6738">
        <w:rPr>
          <w:sz w:val="22"/>
          <w:szCs w:val="28"/>
        </w:rPr>
        <w:t>корреспондентная</w:t>
      </w:r>
      <w:proofErr w:type="spellEnd"/>
      <w:r w:rsidRPr="003B6738">
        <w:rPr>
          <w:sz w:val="22"/>
          <w:szCs w:val="28"/>
        </w:rPr>
        <w:t xml:space="preserve"> и когерентная теории.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 xml:space="preserve"> Философии математики сегодня: проблемы, подходы, решения.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 w:rsidRPr="003B6738">
        <w:rPr>
          <w:sz w:val="22"/>
          <w:szCs w:val="28"/>
        </w:rPr>
        <w:t xml:space="preserve"> Логика и интуиция в математическом познании.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Соотношение математического и физического знания в контексте онтологии научного реализма.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Проблема эффективности математики для физического знания.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Математика и физика в контексте проблем искусственного интеллекта.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Парадигмы интерпретации интеллекта в философии и науке.</w:t>
      </w:r>
    </w:p>
    <w:p w:rsidR="000431FF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Становление физической картины мира в древнегреческой философии.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Механистическая физическая картина мира: онтология, эпистемология, методология.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Электромагнитная физическая картина мира: онтология, эпистемология, методология.</w:t>
      </w:r>
    </w:p>
    <w:p w:rsidR="000431FF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 Квантово-релятивистская физическая картина мира: онтология, эпистемология, методология.</w:t>
      </w:r>
    </w:p>
    <w:p w:rsidR="000431FF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Философско-методологические основания единства физического знания. Методологическая процедура верификации.</w:t>
      </w:r>
    </w:p>
    <w:p w:rsidR="000431FF" w:rsidRPr="003B6738" w:rsidRDefault="000431FF" w:rsidP="000431FF">
      <w:pPr>
        <w:widowControl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Философско-методологические основания единства физического знания. Методологическая процедура фальсификации. 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B4776"/>
    <w:multiLevelType w:val="hybridMultilevel"/>
    <w:tmpl w:val="604CCCC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7A81"/>
    <w:multiLevelType w:val="hybridMultilevel"/>
    <w:tmpl w:val="1B7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4B20"/>
    <w:multiLevelType w:val="hybridMultilevel"/>
    <w:tmpl w:val="AD2E4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1FF"/>
    <w:rsid w:val="000431FF"/>
    <w:rsid w:val="005111FD"/>
    <w:rsid w:val="0052490A"/>
    <w:rsid w:val="00675923"/>
    <w:rsid w:val="00937035"/>
    <w:rsid w:val="00AB0C10"/>
    <w:rsid w:val="00CC31AC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1F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0431FF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0431FF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0"/>
    <w:uiPriority w:val="34"/>
    <w:qFormat/>
    <w:rsid w:val="0004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2017-03-28T06:42:00Z</dcterms:created>
  <dcterms:modified xsi:type="dcterms:W3CDTF">2017-03-28T06:42:00Z</dcterms:modified>
</cp:coreProperties>
</file>