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8F057" w14:textId="39C775FD" w:rsidR="00983EB9" w:rsidRPr="00983EB9" w:rsidRDefault="00983EB9" w:rsidP="00983E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EB9">
        <w:rPr>
          <w:rFonts w:ascii="Times New Roman" w:hAnsi="Times New Roman" w:cs="Times New Roman"/>
          <w:b/>
          <w:bCs/>
          <w:sz w:val="28"/>
          <w:szCs w:val="28"/>
        </w:rPr>
        <w:t>Список вопросов по философии естественных наук (физико-математические науки)</w:t>
      </w:r>
    </w:p>
    <w:p w14:paraId="3406340B" w14:textId="77777777" w:rsidR="00983EB9" w:rsidRPr="00983EB9" w:rsidRDefault="00983EB9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9E650C" w14:textId="77777777" w:rsidR="00491BEA" w:rsidRPr="00491BEA" w:rsidRDefault="00491BEA" w:rsidP="00491B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1BEA">
        <w:rPr>
          <w:rFonts w:ascii="Times New Roman" w:hAnsi="Times New Roman" w:cs="Times New Roman"/>
          <w:sz w:val="24"/>
          <w:szCs w:val="24"/>
          <w:u w:val="single"/>
        </w:rPr>
        <w:t>Билет состоит из двух вопросов</w:t>
      </w:r>
      <w:r w:rsidRPr="00491BEA">
        <w:rPr>
          <w:rFonts w:ascii="Times New Roman" w:hAnsi="Times New Roman" w:cs="Times New Roman"/>
          <w:sz w:val="24"/>
          <w:szCs w:val="24"/>
        </w:rPr>
        <w:t xml:space="preserve"> и формируется из одного вопроса по общим проблемам философии науки и одного вопроса по специальным проблемам философии науки</w:t>
      </w:r>
    </w:p>
    <w:p w14:paraId="4946FED6" w14:textId="77777777" w:rsidR="00983EB9" w:rsidRPr="00983EB9" w:rsidRDefault="00983EB9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9635DB" w14:textId="0F77DD4D" w:rsidR="00983EB9" w:rsidRPr="00983EB9" w:rsidRDefault="00983EB9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общим проблемам философии науки:</w:t>
      </w:r>
    </w:p>
    <w:p w14:paraId="0D9CDC11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Предмет философии науки. Концептуальная модель философии науки.</w:t>
      </w:r>
    </w:p>
    <w:p w14:paraId="55B332EB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в культуре современной цивилизации.</w:t>
      </w:r>
    </w:p>
    <w:p w14:paraId="56B54ACB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Границы науки. Наука и философия. Наука и религия. Наука и искусство.</w:t>
      </w:r>
    </w:p>
    <w:p w14:paraId="04033D65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Наука и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вненаучные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формы познания. Наука и антинаука, лженаука, псевдонаука.</w:t>
      </w:r>
    </w:p>
    <w:p w14:paraId="0B56F189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Социально-культурные предпосылки возникновения экспериментального метода.</w:t>
      </w:r>
    </w:p>
    <w:p w14:paraId="217CBDD5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Типы научного знания (физический, биологический, математический, гуманитарный).</w:t>
      </w:r>
    </w:p>
    <w:p w14:paraId="498B5C89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Эмпиризм и рационализм об источниках знания.</w:t>
      </w:r>
    </w:p>
    <w:p w14:paraId="0269CA8A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Позитивизм как теория познания: этапы развития позитивизма.</w:t>
      </w:r>
    </w:p>
    <w:p w14:paraId="2F8BD0A6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Эмпирический и теоретический уровни в научном познании и критерии их различения.</w:t>
      </w:r>
    </w:p>
    <w:p w14:paraId="21D032D8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Наблюдение и эксперимент – процедуры формирования научного факта.</w:t>
      </w:r>
    </w:p>
    <w:p w14:paraId="4B3B5E56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Теоретический уровень научного знания: гипотеза, теория, законы науки.</w:t>
      </w:r>
    </w:p>
    <w:p w14:paraId="3F9EE93A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Формализация, идеализация, моделирование, математизация – методы теоретического уровня науки.</w:t>
      </w:r>
    </w:p>
    <w:p w14:paraId="4E6623B2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Понятие НКМ и научной парадигмы.</w:t>
      </w:r>
    </w:p>
    <w:p w14:paraId="3F744466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Философские основания науки. Идеалы и нормы научного исследования.</w:t>
      </w:r>
    </w:p>
    <w:p w14:paraId="6A70C3A3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Кумулятивная модель науки. Критерии научности.</w:t>
      </w:r>
    </w:p>
    <w:p w14:paraId="030E221B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Основные черты классической науки. Стандартная концепция науки (СКН).</w:t>
      </w:r>
    </w:p>
    <w:p w14:paraId="503F09C6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Критический реализм К. Поппера.</w:t>
      </w:r>
    </w:p>
    <w:p w14:paraId="1D66D1F7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Школа историков науки о природе науки (И.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Лакатос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Фейерабенд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>).</w:t>
      </w:r>
    </w:p>
    <w:p w14:paraId="0C91C3D4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Школа историков науки (С.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Тулмин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Поланьи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>).</w:t>
      </w:r>
    </w:p>
    <w:p w14:paraId="4F12605A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Т. Кун о развитии науки и научных революциях.</w:t>
      </w:r>
    </w:p>
    <w:p w14:paraId="0F07295A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Типы научной рациональности, ее исторические формы.</w:t>
      </w:r>
    </w:p>
    <w:p w14:paraId="20CA0E34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Неклассическая наука. Принцип дополнительности.</w:t>
      </w:r>
    </w:p>
    <w:p w14:paraId="028FB6B0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Объяснение и понимание в научном познании.</w:t>
      </w:r>
    </w:p>
    <w:p w14:paraId="5E603096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наука: ее основные принципы, идеи, теории.</w:t>
      </w:r>
    </w:p>
    <w:p w14:paraId="2B34E29B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Эволюционно-синергетическая парадигма как ядро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постнеклассической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науки.</w:t>
      </w:r>
    </w:p>
    <w:p w14:paraId="26E6254F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Истина в научном познании. Проблема объективности научного знания.</w:t>
      </w:r>
    </w:p>
    <w:p w14:paraId="663208BC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как социальный институт. Наука и власть.</w:t>
      </w:r>
    </w:p>
    <w:p w14:paraId="2886079D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Наука в контексте техногенной цивилизации. </w:t>
      </w:r>
    </w:p>
    <w:p w14:paraId="38DEDA6B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Наука и ценности. Этос науки.</w:t>
      </w:r>
    </w:p>
    <w:p w14:paraId="586E002E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Генезис науки.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Эпистема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греков. Научные программы античности (демокритовская, платоновская, аристотелевская).</w:t>
      </w:r>
    </w:p>
    <w:p w14:paraId="0F09BF3A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науки Нового времени. Субъект и объект классической науки.</w:t>
      </w:r>
    </w:p>
    <w:p w14:paraId="03F9D7BC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История науки как смена концептуальных каркасов (классическая, неклассическая,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постнеклассическая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научная рациональность).</w:t>
      </w:r>
    </w:p>
    <w:p w14:paraId="22D5FB99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науки как социального института (Ф. Бэкон, Р. Декарт).</w:t>
      </w:r>
    </w:p>
    <w:p w14:paraId="0621EE2F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научного метода (Г. Галилей, И. Кеплер).</w:t>
      </w:r>
    </w:p>
    <w:p w14:paraId="5EBB2D21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Становление объекта науки Нового времени (Н. Коперник, И. Ньютон).</w:t>
      </w:r>
    </w:p>
    <w:p w14:paraId="4DBF43B2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Когнитивные практики, как основание научных парадигм.</w:t>
      </w:r>
    </w:p>
    <w:p w14:paraId="3D94F568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lastRenderedPageBreak/>
        <w:t>Проблема объективности в научном познании.</w:t>
      </w:r>
    </w:p>
    <w:p w14:paraId="16976648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983EB9">
        <w:rPr>
          <w:rFonts w:ascii="Times New Roman" w:hAnsi="Times New Roman" w:cs="Times New Roman"/>
          <w:sz w:val="24"/>
          <w:szCs w:val="24"/>
        </w:rPr>
        <w:t>релятивизации</w:t>
      </w:r>
      <w:proofErr w:type="spellEnd"/>
      <w:r w:rsidRPr="00983EB9">
        <w:rPr>
          <w:rFonts w:ascii="Times New Roman" w:hAnsi="Times New Roman" w:cs="Times New Roman"/>
          <w:sz w:val="24"/>
          <w:szCs w:val="24"/>
        </w:rPr>
        <w:t xml:space="preserve"> в современной науке.</w:t>
      </w:r>
    </w:p>
    <w:p w14:paraId="493BA748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Реализм как установка научного мировоззрения. Проблема реализма в философии науки.</w:t>
      </w:r>
    </w:p>
    <w:p w14:paraId="108D47CE" w14:textId="77777777" w:rsidR="00983EB9" w:rsidRPr="00983EB9" w:rsidRDefault="00983EB9" w:rsidP="00983EB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EB9">
        <w:rPr>
          <w:rFonts w:ascii="Times New Roman" w:hAnsi="Times New Roman" w:cs="Times New Roman"/>
          <w:sz w:val="24"/>
          <w:szCs w:val="24"/>
        </w:rPr>
        <w:t>Проблема научной рациональности.</w:t>
      </w:r>
    </w:p>
    <w:p w14:paraId="6914A8FF" w14:textId="6D074842" w:rsidR="0009385F" w:rsidRPr="00983EB9" w:rsidRDefault="0009385F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10F448" w14:textId="77777777" w:rsidR="00983EB9" w:rsidRPr="00983EB9" w:rsidRDefault="00983EB9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EB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вопросов по философии естественных наук (физико-математические науки):</w:t>
      </w:r>
    </w:p>
    <w:p w14:paraId="28785808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Специфика предметной области философии математики.</w:t>
      </w:r>
    </w:p>
    <w:p w14:paraId="2BD5F7A2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Основные философские проблемы математического познания.</w:t>
      </w:r>
    </w:p>
    <w:p w14:paraId="4A89DBB1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Связь математики с другими науками.</w:t>
      </w:r>
    </w:p>
    <w:p w14:paraId="25BDE6F9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Проблема онтологического статуса математического объекта.</w:t>
      </w:r>
    </w:p>
    <w:p w14:paraId="0152B7DA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Реализм, концептуализм, номинализм в математике.</w:t>
      </w:r>
    </w:p>
    <w:p w14:paraId="5D63CE0E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Проблема обоснования математики. Программа логицизма.</w:t>
      </w:r>
    </w:p>
    <w:p w14:paraId="58E4E134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Проблема обоснования математики. Программа интуиционизма.</w:t>
      </w:r>
    </w:p>
    <w:p w14:paraId="5FA05F55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Проблема обоснования математики. Программа формализма.</w:t>
      </w:r>
    </w:p>
    <w:p w14:paraId="267618BF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Понятия актуальной и потенциальной бесконечности в математике.</w:t>
      </w:r>
    </w:p>
    <w:p w14:paraId="1BA01B33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Кризисы в истории математики.</w:t>
      </w:r>
    </w:p>
    <w:p w14:paraId="684035C3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Кризис геометрии Евклида и философская система И. Канта.</w:t>
      </w:r>
    </w:p>
    <w:p w14:paraId="025B6990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 xml:space="preserve">Истина в математическом познании: </w:t>
      </w:r>
      <w:proofErr w:type="spellStart"/>
      <w:r w:rsidRPr="00983EB9">
        <w:t>корреспондентная</w:t>
      </w:r>
      <w:proofErr w:type="spellEnd"/>
      <w:r w:rsidRPr="00983EB9">
        <w:t xml:space="preserve"> и когерентная теории.</w:t>
      </w:r>
    </w:p>
    <w:p w14:paraId="07ED6620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Философии математики сегодня: проблемы, подходы, решения.</w:t>
      </w:r>
    </w:p>
    <w:p w14:paraId="39737E91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Логика и интуиция в математическом познании.</w:t>
      </w:r>
    </w:p>
    <w:p w14:paraId="1ECB6034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Соотношение математического и физического знания в контексте онтологии научного реализма.</w:t>
      </w:r>
    </w:p>
    <w:p w14:paraId="7B3665C8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Проблема эффективности математики для физического знания.</w:t>
      </w:r>
    </w:p>
    <w:p w14:paraId="70EBA104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Математика и физика в контексте проблем искусственного интеллекта.</w:t>
      </w:r>
    </w:p>
    <w:p w14:paraId="1A8CFDEF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Парадигмы интерпретации интеллекта в философии и науке.</w:t>
      </w:r>
    </w:p>
    <w:p w14:paraId="2DF66775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Становление физической картины мира в древнегреческой философии.</w:t>
      </w:r>
    </w:p>
    <w:p w14:paraId="60EBBEBB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Механистическая физическая картина мира: онтология, эпистемология, методология.</w:t>
      </w:r>
    </w:p>
    <w:p w14:paraId="4F00F3DC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Электромагнитная физическая картина мира: онтология, эпистемология, методология.</w:t>
      </w:r>
    </w:p>
    <w:p w14:paraId="72981649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Квантово-релятивистская физическая картина мира: онтология, эпистемология, методология.</w:t>
      </w:r>
    </w:p>
    <w:p w14:paraId="4F9BE6C7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Философско-методологические основания единства физического знания. Методологическая процедура верификации.</w:t>
      </w:r>
    </w:p>
    <w:p w14:paraId="2AF14EAA" w14:textId="77777777" w:rsidR="00983EB9" w:rsidRPr="00983EB9" w:rsidRDefault="00983EB9" w:rsidP="00983EB9">
      <w:pPr>
        <w:pStyle w:val="a3"/>
        <w:numPr>
          <w:ilvl w:val="0"/>
          <w:numId w:val="2"/>
        </w:numPr>
        <w:ind w:left="0" w:firstLine="709"/>
      </w:pPr>
      <w:r w:rsidRPr="00983EB9">
        <w:t>Философско-методологические основания единства физического знания. Методологическая процедура фальсификации.</w:t>
      </w:r>
    </w:p>
    <w:p w14:paraId="4B6C0A01" w14:textId="77777777" w:rsidR="00983EB9" w:rsidRPr="00983EB9" w:rsidRDefault="00983EB9" w:rsidP="00983E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83EB9" w:rsidRPr="00983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C2418"/>
    <w:multiLevelType w:val="hybridMultilevel"/>
    <w:tmpl w:val="C1CC535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1B65F5"/>
    <w:multiLevelType w:val="hybridMultilevel"/>
    <w:tmpl w:val="6E4AACB4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AD"/>
    <w:rsid w:val="0009385F"/>
    <w:rsid w:val="00491BEA"/>
    <w:rsid w:val="00983EB9"/>
    <w:rsid w:val="00A3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D750"/>
  <w15:chartTrackingRefBased/>
  <w15:docId w15:val="{BDF5860B-9325-43DF-BF39-C5021824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EB9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650</Words>
  <Characters>3708</Characters>
  <Application>Microsoft Office Word</Application>
  <DocSecurity>0</DocSecurity>
  <Lines>30</Lines>
  <Paragraphs>8</Paragraphs>
  <ScaleCrop>false</ScaleCrop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lapushki23@outlook.com</dc:creator>
  <cp:keywords/>
  <dc:description/>
  <cp:lastModifiedBy>lapushki23@outlook.com</cp:lastModifiedBy>
  <cp:revision>3</cp:revision>
  <dcterms:created xsi:type="dcterms:W3CDTF">2025-10-01T12:11:00Z</dcterms:created>
  <dcterms:modified xsi:type="dcterms:W3CDTF">2025-10-01T12:20:00Z</dcterms:modified>
</cp:coreProperties>
</file>