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C890" w14:textId="3665FB2E" w:rsidR="00E0112B" w:rsidRPr="00E0112B" w:rsidRDefault="00E0112B" w:rsidP="00E0112B">
      <w:pPr>
        <w:pStyle w:val="a3"/>
        <w:spacing w:line="276" w:lineRule="auto"/>
        <w:ind w:left="426" w:firstLine="0"/>
        <w:rPr>
          <w:b/>
          <w:bCs/>
          <w:sz w:val="28"/>
          <w:szCs w:val="28"/>
        </w:rPr>
      </w:pPr>
      <w:r w:rsidRPr="00E0112B">
        <w:rPr>
          <w:b/>
          <w:bCs/>
          <w:sz w:val="28"/>
          <w:szCs w:val="28"/>
        </w:rPr>
        <w:t>Список вопросов по философии естественных наук (науки о Земле)</w:t>
      </w:r>
    </w:p>
    <w:p w14:paraId="6075F1BD" w14:textId="77777777" w:rsidR="00E0112B" w:rsidRPr="00E0112B" w:rsidRDefault="00E0112B" w:rsidP="00E0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970C" w14:textId="4F252E81" w:rsidR="00E0112B" w:rsidRPr="00491BEA" w:rsidRDefault="00E0112B" w:rsidP="00E0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EA">
        <w:rPr>
          <w:rFonts w:ascii="Times New Roman" w:hAnsi="Times New Roman" w:cs="Times New Roman"/>
          <w:sz w:val="24"/>
          <w:szCs w:val="24"/>
          <w:u w:val="single"/>
        </w:rPr>
        <w:t>Билет состоит из двух вопросов</w:t>
      </w:r>
      <w:r w:rsidRPr="00491BEA">
        <w:rPr>
          <w:rFonts w:ascii="Times New Roman" w:hAnsi="Times New Roman" w:cs="Times New Roman"/>
          <w:sz w:val="24"/>
          <w:szCs w:val="24"/>
        </w:rPr>
        <w:t xml:space="preserve"> и формируется из одного вопроса по общим проблемам философии науки и одного вопроса по специальным проблемам философии науки</w:t>
      </w:r>
    </w:p>
    <w:p w14:paraId="0A728356" w14:textId="77777777" w:rsidR="00E0112B" w:rsidRPr="00983EB9" w:rsidRDefault="00E0112B" w:rsidP="00E0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253F79" w14:textId="77777777" w:rsidR="00E0112B" w:rsidRPr="00983EB9" w:rsidRDefault="00E0112B" w:rsidP="00E011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общим проблемам философии науки:</w:t>
      </w:r>
    </w:p>
    <w:p w14:paraId="3E00FEDE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Предмет философии науки. Концептуальная модель философии науки.</w:t>
      </w:r>
    </w:p>
    <w:p w14:paraId="473E526E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в культуре современной цивилизации.</w:t>
      </w:r>
    </w:p>
    <w:p w14:paraId="3CED2040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Границы науки. Наука и философия. Наука и религия. Наука и искусство.</w:t>
      </w:r>
    </w:p>
    <w:p w14:paraId="6FFB0C5E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вненаучные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формы познания. Наука и антинаука, лженаука, псевдонаука.</w:t>
      </w:r>
    </w:p>
    <w:p w14:paraId="0D16592E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Социально-культурные предпосылки возникновения экспериментального метода.</w:t>
      </w:r>
    </w:p>
    <w:p w14:paraId="2D67E3E6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Типы научного знания (физический, биологический, математический, гуманитарный).</w:t>
      </w:r>
    </w:p>
    <w:p w14:paraId="059EAC26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Эмпиризм и рационализм об источниках знания.</w:t>
      </w:r>
    </w:p>
    <w:p w14:paraId="333EED1F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Позитивизм как теория познания: этапы развития позитивизма.</w:t>
      </w:r>
    </w:p>
    <w:p w14:paraId="101B8466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Эмпирический и теоретический уровни в научном познании и критерии их различения.</w:t>
      </w:r>
    </w:p>
    <w:p w14:paraId="0AB2F122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Наблюдение и эксперимент – процедуры формирования научного факта.</w:t>
      </w:r>
    </w:p>
    <w:p w14:paraId="0DD9620C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Теоретический уровень научного знания: гипотеза, теория, законы науки.</w:t>
      </w:r>
    </w:p>
    <w:p w14:paraId="67931EC7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Формализация, идеализация, моделирование, математизация – методы теоретического уровня науки.</w:t>
      </w:r>
    </w:p>
    <w:p w14:paraId="1210AFE2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Понятие НКМ и научной парадигмы.</w:t>
      </w:r>
    </w:p>
    <w:p w14:paraId="253820AF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Философские основания науки. Идеалы и нормы научного исследования.</w:t>
      </w:r>
    </w:p>
    <w:p w14:paraId="754A9A29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Кумулятивная модель науки. Критерии научности.</w:t>
      </w:r>
    </w:p>
    <w:p w14:paraId="4A0906C3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Основные черты классической науки. Стандартная концепция науки (СКН).</w:t>
      </w:r>
    </w:p>
    <w:p w14:paraId="57554805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Критический реализм К. Поппера.</w:t>
      </w:r>
    </w:p>
    <w:p w14:paraId="7DB8D835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Школа историков науки о природе науки (И.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Лакатос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Фейерабенд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>).</w:t>
      </w:r>
    </w:p>
    <w:p w14:paraId="374B54C7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Школа историков науки (С.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Тулмин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>).</w:t>
      </w:r>
    </w:p>
    <w:p w14:paraId="600022F1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Т. Кун о развитии науки и научных революциях.</w:t>
      </w:r>
    </w:p>
    <w:p w14:paraId="004970CA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Типы научной рациональности, ее исторические формы.</w:t>
      </w:r>
    </w:p>
    <w:p w14:paraId="1C78A4D1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Неклассическая наука. Принцип дополнительности.</w:t>
      </w:r>
    </w:p>
    <w:p w14:paraId="5B579894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Объяснение и понимание в научном познании.</w:t>
      </w:r>
    </w:p>
    <w:p w14:paraId="4A8545E6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наука: ее основные принципы, идеи, теории.</w:t>
      </w:r>
    </w:p>
    <w:p w14:paraId="75D7641D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Эволюционно-синергетическая парадигма как ядро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14:paraId="6328AB63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Истина в научном познании. Проблема объективности научного знания.</w:t>
      </w:r>
    </w:p>
    <w:p w14:paraId="2A43E2BD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как социальный институт. Наука и власть.</w:t>
      </w:r>
    </w:p>
    <w:p w14:paraId="095E241C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Наука в контексте техногенной цивилизации. </w:t>
      </w:r>
    </w:p>
    <w:p w14:paraId="7B9C0987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и ценности. Этос науки.</w:t>
      </w:r>
    </w:p>
    <w:p w14:paraId="2C268B90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Генезис науки.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Эпистема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греков. Научные программы античности (демокритовская, платоновская, аристотелевская).</w:t>
      </w:r>
    </w:p>
    <w:p w14:paraId="5DC4CF2E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науки Нового времени. Субъект и объект классической науки.</w:t>
      </w:r>
    </w:p>
    <w:p w14:paraId="624CF692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История науки как смена концептуальных каркасов (классическая, неклассическая,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научная рациональность).</w:t>
      </w:r>
    </w:p>
    <w:p w14:paraId="3D9C173B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науки как социального института (Ф. Бэкон, Р. Декарт).</w:t>
      </w:r>
    </w:p>
    <w:p w14:paraId="28340442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научного метода (Г. Галилей, И. Кеплер).</w:t>
      </w:r>
    </w:p>
    <w:p w14:paraId="6E9418F0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объекта науки Нового времени (Н. Коперник, И. Ньютон).</w:t>
      </w:r>
    </w:p>
    <w:p w14:paraId="428D9B89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Когнитивные практики, как основание научных парадигм.</w:t>
      </w:r>
    </w:p>
    <w:p w14:paraId="4D94A36C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Проблема объективности в научном познании.</w:t>
      </w:r>
    </w:p>
    <w:p w14:paraId="5A4E391B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lastRenderedPageBreak/>
        <w:t xml:space="preserve">Проблема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релятивизации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в современной науке.</w:t>
      </w:r>
    </w:p>
    <w:p w14:paraId="05F1969B" w14:textId="77777777" w:rsidR="00E0112B" w:rsidRPr="00983EB9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Реализм как установка научного мировоззрения. Проблема реализма в философии науки.</w:t>
      </w:r>
    </w:p>
    <w:p w14:paraId="202B6AF6" w14:textId="77E7DF1F" w:rsidR="00E0112B" w:rsidRDefault="00E0112B" w:rsidP="00E011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Проблема научной рациональности.</w:t>
      </w:r>
    </w:p>
    <w:p w14:paraId="15679E0D" w14:textId="77777777" w:rsidR="00E0112B" w:rsidRPr="00983EB9" w:rsidRDefault="00E0112B" w:rsidP="00E0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1AB78" w14:textId="77777777" w:rsidR="00E0112B" w:rsidRPr="00E0112B" w:rsidRDefault="00E0112B" w:rsidP="00E0112B">
      <w:pPr>
        <w:pStyle w:val="a3"/>
        <w:spacing w:line="276" w:lineRule="auto"/>
        <w:ind w:left="426" w:firstLine="0"/>
        <w:rPr>
          <w:b/>
          <w:bCs/>
          <w:i/>
          <w:iCs/>
        </w:rPr>
      </w:pPr>
      <w:r w:rsidRPr="00E0112B">
        <w:rPr>
          <w:b/>
          <w:bCs/>
          <w:i/>
          <w:iCs/>
        </w:rPr>
        <w:t>Список вопросов по философии естественных наук (науки о Земле):</w:t>
      </w:r>
    </w:p>
    <w:p w14:paraId="50EBF7F4" w14:textId="77777777" w:rsidR="00E0112B" w:rsidRDefault="00E0112B" w:rsidP="00E0112B">
      <w:pPr>
        <w:pStyle w:val="a3"/>
        <w:spacing w:line="276" w:lineRule="auto"/>
        <w:ind w:left="426" w:firstLine="0"/>
      </w:pPr>
      <w:r>
        <w:t>1.</w:t>
      </w:r>
      <w:r>
        <w:tab/>
        <w:t>Место географии в классификации наук: генетический, структурно-дисциплинарный и междисциплинарный подходы.</w:t>
      </w:r>
    </w:p>
    <w:p w14:paraId="079431EC" w14:textId="77777777" w:rsidR="00E0112B" w:rsidRDefault="00E0112B" w:rsidP="00E0112B">
      <w:pPr>
        <w:pStyle w:val="a3"/>
        <w:spacing w:line="276" w:lineRule="auto"/>
        <w:ind w:left="426" w:firstLine="0"/>
      </w:pPr>
      <w:r>
        <w:t>2.</w:t>
      </w:r>
      <w:r>
        <w:tab/>
        <w:t>Проблема пространства и времени в географии.</w:t>
      </w:r>
    </w:p>
    <w:p w14:paraId="5B4BDBE3" w14:textId="77777777" w:rsidR="00E0112B" w:rsidRDefault="00E0112B" w:rsidP="00E0112B">
      <w:pPr>
        <w:pStyle w:val="a3"/>
        <w:spacing w:line="276" w:lineRule="auto"/>
        <w:ind w:left="426" w:firstLine="0"/>
      </w:pPr>
      <w:r>
        <w:t>3.</w:t>
      </w:r>
      <w:r>
        <w:tab/>
        <w:t>Синергетическая парадигма и ее значение для географии.</w:t>
      </w:r>
    </w:p>
    <w:p w14:paraId="083F734D" w14:textId="77777777" w:rsidR="00E0112B" w:rsidRDefault="00E0112B" w:rsidP="00E0112B">
      <w:pPr>
        <w:pStyle w:val="a3"/>
        <w:spacing w:line="276" w:lineRule="auto"/>
        <w:ind w:left="426" w:firstLine="0"/>
      </w:pPr>
      <w:r>
        <w:t>4.</w:t>
      </w:r>
      <w:r>
        <w:tab/>
        <w:t>Географическая среда – общая характеристика: генезис представлений, исторический характер, роль в социально-экономической динамике.</w:t>
      </w:r>
    </w:p>
    <w:p w14:paraId="053710AA" w14:textId="77777777" w:rsidR="00E0112B" w:rsidRDefault="00E0112B" w:rsidP="00E0112B">
      <w:pPr>
        <w:pStyle w:val="a3"/>
        <w:spacing w:line="276" w:lineRule="auto"/>
        <w:ind w:left="426" w:firstLine="0"/>
      </w:pPr>
      <w:r>
        <w:t>5.</w:t>
      </w:r>
      <w:r>
        <w:tab/>
        <w:t>Геохимическое учение Вернадского о биосфере и ноосфере.</w:t>
      </w:r>
    </w:p>
    <w:p w14:paraId="2C870C5F" w14:textId="77777777" w:rsidR="00E0112B" w:rsidRDefault="00E0112B" w:rsidP="00E0112B">
      <w:pPr>
        <w:pStyle w:val="a3"/>
        <w:spacing w:line="276" w:lineRule="auto"/>
        <w:ind w:left="426" w:firstLine="0"/>
      </w:pPr>
      <w:r>
        <w:t>6.</w:t>
      </w:r>
      <w:r>
        <w:tab/>
        <w:t>Структурная организованность биосферы, ее границы, возможности перехода в ноосферу – современное видение проблемы.</w:t>
      </w:r>
    </w:p>
    <w:p w14:paraId="53F25E58" w14:textId="77777777" w:rsidR="00E0112B" w:rsidRDefault="00E0112B" w:rsidP="00E0112B">
      <w:pPr>
        <w:pStyle w:val="a3"/>
        <w:spacing w:line="276" w:lineRule="auto"/>
        <w:ind w:left="426" w:firstLine="0"/>
      </w:pPr>
      <w:r>
        <w:t>7.</w:t>
      </w:r>
      <w:r>
        <w:tab/>
        <w:t>Различные трактовки ноосферы – философский аспект.</w:t>
      </w:r>
    </w:p>
    <w:p w14:paraId="141A3AE6" w14:textId="77777777" w:rsidR="00E0112B" w:rsidRDefault="00E0112B" w:rsidP="00E0112B">
      <w:pPr>
        <w:pStyle w:val="a3"/>
        <w:spacing w:line="276" w:lineRule="auto"/>
        <w:ind w:left="426" w:firstLine="0"/>
      </w:pPr>
      <w:r>
        <w:t>8.</w:t>
      </w:r>
      <w:r>
        <w:tab/>
        <w:t>География как экология человека: природно-экологические и социально-экологические аспекты проблемы.</w:t>
      </w:r>
    </w:p>
    <w:p w14:paraId="4D5256BB" w14:textId="77777777" w:rsidR="00E0112B" w:rsidRDefault="00E0112B" w:rsidP="00E0112B">
      <w:pPr>
        <w:pStyle w:val="a3"/>
        <w:spacing w:line="276" w:lineRule="auto"/>
        <w:ind w:left="426" w:firstLine="0"/>
      </w:pPr>
      <w:r>
        <w:t>9.</w:t>
      </w:r>
      <w:r>
        <w:tab/>
        <w:t>Место геологии в генетической классификации наук.</w:t>
      </w:r>
    </w:p>
    <w:p w14:paraId="6AD62138" w14:textId="77777777" w:rsidR="00E0112B" w:rsidRDefault="00E0112B" w:rsidP="00E0112B">
      <w:pPr>
        <w:pStyle w:val="a3"/>
        <w:spacing w:line="276" w:lineRule="auto"/>
        <w:ind w:left="426" w:firstLine="0"/>
      </w:pPr>
      <w:r>
        <w:t>10.</w:t>
      </w:r>
      <w:r>
        <w:tab/>
        <w:t>Проблема пространства и времени в геологии.</w:t>
      </w:r>
    </w:p>
    <w:p w14:paraId="33C540A7" w14:textId="77777777" w:rsidR="00E0112B" w:rsidRDefault="00E0112B" w:rsidP="00E0112B">
      <w:pPr>
        <w:pStyle w:val="a3"/>
        <w:spacing w:line="276" w:lineRule="auto"/>
        <w:ind w:left="426" w:firstLine="0"/>
      </w:pPr>
      <w:r>
        <w:t>11.</w:t>
      </w:r>
      <w:r>
        <w:tab/>
        <w:t>Геоэкология: история, понятия, современное состояние.</w:t>
      </w:r>
    </w:p>
    <w:p w14:paraId="314E224E" w14:textId="77777777" w:rsidR="00E0112B" w:rsidRDefault="00E0112B" w:rsidP="00E0112B">
      <w:pPr>
        <w:pStyle w:val="a3"/>
        <w:spacing w:line="276" w:lineRule="auto"/>
        <w:ind w:left="426" w:firstLine="0"/>
      </w:pPr>
      <w:r>
        <w:t>12.</w:t>
      </w:r>
      <w:r>
        <w:tab/>
        <w:t>Абиотические факторы и экологические функции литосферы.</w:t>
      </w:r>
    </w:p>
    <w:p w14:paraId="1D86E9CC" w14:textId="77777777" w:rsidR="00E0112B" w:rsidRDefault="00E0112B" w:rsidP="00E0112B">
      <w:pPr>
        <w:pStyle w:val="a3"/>
        <w:spacing w:line="276" w:lineRule="auto"/>
        <w:ind w:left="426" w:firstLine="0"/>
      </w:pPr>
      <w:r>
        <w:t>13.</w:t>
      </w:r>
      <w:r>
        <w:tab/>
        <w:t>Принципы историзма и развития в науках о Земле.</w:t>
      </w:r>
    </w:p>
    <w:p w14:paraId="5BC3FA52" w14:textId="77777777" w:rsidR="00E0112B" w:rsidRDefault="00E0112B" w:rsidP="00E0112B">
      <w:pPr>
        <w:pStyle w:val="a3"/>
        <w:spacing w:line="276" w:lineRule="auto"/>
        <w:ind w:left="426" w:firstLine="0"/>
      </w:pPr>
      <w:r>
        <w:t>14.</w:t>
      </w:r>
      <w:r>
        <w:tab/>
        <w:t>Взаимодействие наук при изучении Земли – проблемы междисциплинарного синтеза.</w:t>
      </w:r>
    </w:p>
    <w:p w14:paraId="0866F302" w14:textId="77777777" w:rsidR="00E0112B" w:rsidRDefault="00E0112B" w:rsidP="00E0112B">
      <w:pPr>
        <w:pStyle w:val="a3"/>
        <w:spacing w:line="276" w:lineRule="auto"/>
        <w:ind w:left="426" w:firstLine="0"/>
      </w:pPr>
      <w:r>
        <w:t>15.</w:t>
      </w:r>
      <w:r>
        <w:tab/>
        <w:t>Естествознание как единая наука о природе. Место и роль естественных наук в жизни общества.</w:t>
      </w:r>
    </w:p>
    <w:p w14:paraId="708557AF" w14:textId="77777777" w:rsidR="00E0112B" w:rsidRDefault="00E0112B" w:rsidP="00E0112B">
      <w:pPr>
        <w:pStyle w:val="a3"/>
        <w:spacing w:line="276" w:lineRule="auto"/>
        <w:ind w:left="426" w:firstLine="0"/>
      </w:pPr>
    </w:p>
    <w:p w14:paraId="7AB84A32" w14:textId="77777777" w:rsidR="0009385F" w:rsidRDefault="0009385F"/>
    <w:sectPr w:rsidR="0009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6B"/>
    <w:rsid w:val="00031D6B"/>
    <w:rsid w:val="0009385F"/>
    <w:rsid w:val="00E0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D7DC"/>
  <w15:chartTrackingRefBased/>
  <w15:docId w15:val="{9A5F1A41-87E5-4F34-8156-8443D8C8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2B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2</cp:revision>
  <dcterms:created xsi:type="dcterms:W3CDTF">2025-10-01T12:20:00Z</dcterms:created>
  <dcterms:modified xsi:type="dcterms:W3CDTF">2025-10-01T12:21:00Z</dcterms:modified>
</cp:coreProperties>
</file>